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Arial" w:hAnsi="Arial" w:eastAsia="黑体" w:cs="Arial"/>
          <w:b/>
          <w:bCs/>
          <w:color w:val="auto"/>
          <w:sz w:val="28"/>
          <w:szCs w:val="28"/>
        </w:rPr>
      </w:pPr>
      <w:bookmarkStart w:id="0" w:name="OLE_LINK2"/>
      <w:r>
        <w:rPr>
          <w:color w:val="aut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83185</wp:posOffset>
            </wp:positionV>
            <wp:extent cx="1718945" cy="1644650"/>
            <wp:effectExtent l="0" t="0" r="14605" b="12700"/>
            <wp:wrapNone/>
            <wp:docPr id="13" name="图片 12" descr="4路枪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路枪型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H.265/H.264 4</w:t>
      </w:r>
      <w:r>
        <w:rPr>
          <w:rFonts w:hint="eastAsia"/>
          <w:b/>
          <w:bCs/>
          <w:color w:val="auto"/>
          <w:sz w:val="32"/>
          <w:szCs w:val="32"/>
        </w:rPr>
        <w:t xml:space="preserve">CH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5MP POE</w:t>
      </w:r>
      <w:r>
        <w:rPr>
          <w:rFonts w:hint="eastAsia"/>
          <w:b/>
          <w:bCs/>
          <w:color w:val="auto"/>
          <w:sz w:val="32"/>
          <w:szCs w:val="32"/>
        </w:rPr>
        <w:t xml:space="preserve"> NVR Kit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Model :</w:t>
      </w:r>
      <w:r>
        <w:rPr>
          <w:rFonts w:hint="eastAsia"/>
          <w:b/>
          <w:bCs/>
          <w:color w:val="auto"/>
          <w:sz w:val="32"/>
          <w:szCs w:val="32"/>
        </w:rPr>
        <w:t>LS-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PK2504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bookmarkEnd w:id="0"/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2993390</wp:posOffset>
                </wp:positionV>
                <wp:extent cx="4189730" cy="2680335"/>
                <wp:effectExtent l="0" t="0" r="0" b="0"/>
                <wp:wrapNone/>
                <wp:docPr id="1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2680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  <w:t>Key Features:</w:t>
                            </w:r>
                          </w:p>
                          <w:p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3" w:name="OLE_LINK7"/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5MP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NVR +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pcs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5MP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IP Bullet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cameras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Convenient Installation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Plug and play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P2P, offer friendly APP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SATA HDD</w:t>
                            </w:r>
                          </w:p>
                          <w:bookmarkEnd w:id="3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4" w:name="OLE_LINK8"/>
                            <w:r>
                              <w:rPr>
                                <w:rFonts w:hAnsi="Arial" w:eastAsia="宋体" w:cs="Arial" w:asciiTheme="minorAscii"/>
                                <w:i w:val="0"/>
                                <w:caps w:val="0"/>
                                <w:color w:val="000000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support POE IEEE802.3af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bookmarkEnd w:id="4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Quick setup, with built-in multilingual management page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55.95pt;margin-top:235.7pt;height:211.05pt;width:329.9pt;mso-position-horizontal-relative:page;mso-position-vertical-relative:page;z-index:251682816;mso-width-relative:page;mso-height-relative:page;" filled="f" stroked="f" coordsize="21600,21600" o:gfxdata="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bIHEN2QAAAAsBAAAPAAAAAAAAAAEAIAAAACIA&#10;AABkcnMvZG93bnJldi54bWxQSwECFAAUAAAACACHTuJA9OWb/c8BAACP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both"/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  <w:t>Key Features:</w:t>
                      </w:r>
                    </w:p>
                    <w:p>
                      <w:pP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3" w:name="OLE_LINK7"/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CH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5MP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NVR +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pcs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5MP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IP Bullet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cameras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Convenient Installation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Plug and play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P2P, offer friendly APP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SATA HDD</w:t>
                      </w:r>
                    </w:p>
                    <w:bookmarkEnd w:id="3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4" w:name="OLE_LINK8"/>
                      <w:r>
                        <w:rPr>
                          <w:rFonts w:hAnsi="Arial" w:eastAsia="宋体" w:cs="Arial" w:asciiTheme="minorAscii"/>
                          <w:i w:val="0"/>
                          <w:caps w:val="0"/>
                          <w:color w:val="000000"/>
                          <w:spacing w:val="0"/>
                          <w:sz w:val="22"/>
                          <w:szCs w:val="22"/>
                          <w:shd w:val="clear" w:fill="FFFFFF"/>
                        </w:rPr>
                        <w:t>support POE IEEE802.3af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bookmarkEnd w:id="4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Quick setup, with built-in multilingual management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NVR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  <w:bookmarkStart w:id="5" w:name="_GoBack"/>
      <w:bookmarkEnd w:id="5"/>
    </w:p>
    <w:tbl>
      <w:tblPr>
        <w:tblStyle w:val="6"/>
        <w:tblpPr w:leftFromText="180" w:rightFromText="180" w:vertAnchor="text" w:horzAnchor="page" w:tblpX="1659" w:tblpY="290"/>
        <w:tblOverlap w:val="never"/>
        <w:tblW w:w="85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57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eastAsia="宋体" w:cs="Calibri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LS-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PK2504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Operating System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Embedded Linux 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Hi3536D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AV(video)input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 5MP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 input broad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 xml:space="preserve">bank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Mbps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(video) output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HDMI out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1ch，resolution：1024x768，1366x768，1440x900,1920x1080p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VGA output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1ch，resolution：1024x768，1366x768，1440x900,1920x1080p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CODEC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videotape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 xml:space="preserve"> Resolution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1080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P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/5MP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synch-playback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Video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Video/Capture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Ma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n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ual、Time、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Alarm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Playback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Real time、Routine、Event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  <w:t>External file playback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Backup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USB backup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Hard Disk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Type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1*SATA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Max 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Capacity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TB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at most for each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External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Network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10M/100M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+8pcs 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USB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USB 2.0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Network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UPnP (Plug and Play),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ONVIF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(Version 2.4 is supported)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, </w:t>
            </w:r>
          </w:p>
          <w:p>
            <w:pPr>
              <w:widowControl/>
              <w:jc w:val="left"/>
              <w:textAlignment w:val="center"/>
              <w:rPr>
                <w:rFonts w:hint="default" w:eastAsia="微软雅黑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NTP (Network Time Calibration), SADP (Device Network Search), SMTP (Mail Service),  PPPoE (Dial-up Internet access), DHCP (automatically obtain IP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Others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Supply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DC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V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2.3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Power Consumption (W)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W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（Without hard drive）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Operate Temperature (°C)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-10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~+55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Humidity (%) RH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10%~90%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7"/>
                <w:szCs w:val="17"/>
              </w:rPr>
              <w:t>255mm*220mm*43mm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（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excluding HDD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）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both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IPC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60" w:tblpY="229"/>
        <w:tblOverlap w:val="never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5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</w:pPr>
            <w:bookmarkStart w:id="1" w:name="OLE_LINK4" w:colFirst="0" w:colLast="1"/>
            <w:r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 w:cs="Calibri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Sensor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Sony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SSC337+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1/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”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Sony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Signal System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PAL/NTSC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Resolution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2592*1944 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16 : 9 High Defination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Minimum illumination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0.01Lux@F1.2(AGC ON), 0Lux IR 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Shutter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AUTO, 1/25s ~ 1/100000s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Lens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3.6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mm ,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Optional 6/8 mm lens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OSD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Date Time &amp; Title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White Balance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Auto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WDR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Cs w:val="21"/>
              </w:rPr>
              <w:t>Digital WDR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Day&amp;Night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Auto/Color/(B/W)/</w:t>
            </w:r>
            <w:r>
              <w:rPr>
                <w:rFonts w:ascii="Calibri" w:hAnsi="Calibri" w:cs="Calibri"/>
                <w:color w:val="auto"/>
                <w:szCs w:val="21"/>
              </w:rPr>
              <w:t>Timing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DNR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/3D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NR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Mirror/Flip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On / Off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Video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Resolution 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Main stream: </w:t>
            </w:r>
            <w:r>
              <w:rPr>
                <w:rFonts w:hint="eastAsia"/>
                <w:color w:val="auto"/>
                <w:szCs w:val="21"/>
              </w:rPr>
              <w:t>2592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1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944@15fps/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2560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1440@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20fps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/2048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1080P/720P</w:t>
            </w:r>
            <w:r>
              <w:rPr>
                <w:rFonts w:ascii="Calibri" w:hAnsi="Calibri" w:cs="Calibri"/>
                <w:color w:val="auto"/>
                <w:szCs w:val="21"/>
              </w:rPr>
              <w:t>@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30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fps 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Sub stream: 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360P@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fps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HTTP/RTSP/RTMP/DHCP/NTP/ONVIF/P2P/UPNP/GB28181,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Led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1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pcs Leds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Distance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Interface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General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Temperature/Humidity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-20℃ to +60℃ / 20% to 90% RH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Input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auto"/>
                <w:szCs w:val="21"/>
                <w:shd w:val="clear" w:color="auto" w:fill="FFFFFF"/>
                <w:lang w:val="en-US" w:eastAsia="zh-CN"/>
              </w:rPr>
              <w:t xml:space="preserve">Support POE 48V &amp;DC </w:t>
            </w:r>
            <w:r>
              <w:rPr>
                <w:rFonts w:ascii="Calibri" w:hAnsi="Calibri" w:cs="Calibri"/>
                <w:color w:val="auto"/>
                <w:szCs w:val="21"/>
                <w:shd w:val="clear" w:color="auto" w:fill="FFFFFF"/>
              </w:rPr>
              <w:t>12 V ± 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consumption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185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(L)×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115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(W)×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(H)mm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0.5Kg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Level of Protection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IP6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bookmarkEnd w:id="1"/>
    </w:tbl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default" w:ascii="Arial" w:hAnsi="Arial" w:eastAsia="黑体" w:cs="Arial"/>
          <w:b/>
          <w:bCs/>
          <w:color w:val="auto"/>
          <w:sz w:val="24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  <w:t>If there are any changes, will not notice additionally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rPr>
          <w:rFonts w:hint="default" w:ascii="Arial" w:hAnsi="Arial" w:cs="Arial"/>
          <w:b/>
          <w:color w:val="auto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0288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59264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D03F"/>
    <w:multiLevelType w:val="singleLevel"/>
    <w:tmpl w:val="556FD03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0C27439"/>
    <w:rsid w:val="02B00A5A"/>
    <w:rsid w:val="04490D17"/>
    <w:rsid w:val="05D67847"/>
    <w:rsid w:val="06393A45"/>
    <w:rsid w:val="06431DD6"/>
    <w:rsid w:val="07B567B5"/>
    <w:rsid w:val="07BA3D74"/>
    <w:rsid w:val="084954F9"/>
    <w:rsid w:val="093C580C"/>
    <w:rsid w:val="09640D9B"/>
    <w:rsid w:val="0ADA42A2"/>
    <w:rsid w:val="0BF51CAC"/>
    <w:rsid w:val="0D4D677B"/>
    <w:rsid w:val="0D7D62B0"/>
    <w:rsid w:val="0DCC0DE6"/>
    <w:rsid w:val="0E181783"/>
    <w:rsid w:val="0EF526CA"/>
    <w:rsid w:val="0F262599"/>
    <w:rsid w:val="0F50658C"/>
    <w:rsid w:val="1074004C"/>
    <w:rsid w:val="11123D63"/>
    <w:rsid w:val="11FE2ACE"/>
    <w:rsid w:val="12935E20"/>
    <w:rsid w:val="13097FC5"/>
    <w:rsid w:val="13EE04BD"/>
    <w:rsid w:val="14152965"/>
    <w:rsid w:val="146A6109"/>
    <w:rsid w:val="164B0622"/>
    <w:rsid w:val="16813B0E"/>
    <w:rsid w:val="17DA6A34"/>
    <w:rsid w:val="17E15C4B"/>
    <w:rsid w:val="183A4340"/>
    <w:rsid w:val="18F83704"/>
    <w:rsid w:val="192E2F9C"/>
    <w:rsid w:val="19C3267C"/>
    <w:rsid w:val="1B057F61"/>
    <w:rsid w:val="1BA82FED"/>
    <w:rsid w:val="1C8E1FE6"/>
    <w:rsid w:val="1C931CF1"/>
    <w:rsid w:val="1E3C3737"/>
    <w:rsid w:val="1EF545A8"/>
    <w:rsid w:val="1F3E569D"/>
    <w:rsid w:val="20C06C24"/>
    <w:rsid w:val="22817801"/>
    <w:rsid w:val="228338F6"/>
    <w:rsid w:val="24E16609"/>
    <w:rsid w:val="25F62B99"/>
    <w:rsid w:val="26336A3F"/>
    <w:rsid w:val="267539E3"/>
    <w:rsid w:val="26994F2E"/>
    <w:rsid w:val="273861E8"/>
    <w:rsid w:val="274B14FC"/>
    <w:rsid w:val="274C7086"/>
    <w:rsid w:val="280F2DE1"/>
    <w:rsid w:val="29E254FD"/>
    <w:rsid w:val="29E548E6"/>
    <w:rsid w:val="2B2576D7"/>
    <w:rsid w:val="2C0B698C"/>
    <w:rsid w:val="2C63008D"/>
    <w:rsid w:val="2CCC458F"/>
    <w:rsid w:val="2CEC05C4"/>
    <w:rsid w:val="2DDF0A28"/>
    <w:rsid w:val="2FF71356"/>
    <w:rsid w:val="30A57CE2"/>
    <w:rsid w:val="31542650"/>
    <w:rsid w:val="31A47574"/>
    <w:rsid w:val="326448B1"/>
    <w:rsid w:val="32A024C6"/>
    <w:rsid w:val="32BD19CC"/>
    <w:rsid w:val="3345714B"/>
    <w:rsid w:val="33CB678B"/>
    <w:rsid w:val="344A2624"/>
    <w:rsid w:val="344E16EC"/>
    <w:rsid w:val="34C21B34"/>
    <w:rsid w:val="34D80DE3"/>
    <w:rsid w:val="354906D1"/>
    <w:rsid w:val="358831F6"/>
    <w:rsid w:val="35C417AE"/>
    <w:rsid w:val="35D64BC1"/>
    <w:rsid w:val="365F226E"/>
    <w:rsid w:val="3732571E"/>
    <w:rsid w:val="37B77B75"/>
    <w:rsid w:val="38395AC1"/>
    <w:rsid w:val="3ABF58EF"/>
    <w:rsid w:val="3C7265BA"/>
    <w:rsid w:val="3C822FD1"/>
    <w:rsid w:val="3CED2681"/>
    <w:rsid w:val="3DF25356"/>
    <w:rsid w:val="3EEB1BC9"/>
    <w:rsid w:val="3FB9210D"/>
    <w:rsid w:val="406C7B39"/>
    <w:rsid w:val="40A12AD9"/>
    <w:rsid w:val="415470BD"/>
    <w:rsid w:val="415D3019"/>
    <w:rsid w:val="42057924"/>
    <w:rsid w:val="46CE40FA"/>
    <w:rsid w:val="46FA1A98"/>
    <w:rsid w:val="471A1D2A"/>
    <w:rsid w:val="47263309"/>
    <w:rsid w:val="478650D5"/>
    <w:rsid w:val="47CD5DA6"/>
    <w:rsid w:val="48A147B6"/>
    <w:rsid w:val="499B244F"/>
    <w:rsid w:val="4B4765DD"/>
    <w:rsid w:val="4C204F86"/>
    <w:rsid w:val="4C5B5350"/>
    <w:rsid w:val="4C7025FE"/>
    <w:rsid w:val="4F56446C"/>
    <w:rsid w:val="4F6902FB"/>
    <w:rsid w:val="4FD41305"/>
    <w:rsid w:val="513F3DDB"/>
    <w:rsid w:val="5204635F"/>
    <w:rsid w:val="529D3D17"/>
    <w:rsid w:val="52C220ED"/>
    <w:rsid w:val="52DB1115"/>
    <w:rsid w:val="52E23187"/>
    <w:rsid w:val="53124FDB"/>
    <w:rsid w:val="537F154C"/>
    <w:rsid w:val="553E7A62"/>
    <w:rsid w:val="55663C7A"/>
    <w:rsid w:val="55E64BF2"/>
    <w:rsid w:val="564D7049"/>
    <w:rsid w:val="56B67529"/>
    <w:rsid w:val="56C43794"/>
    <w:rsid w:val="576617F8"/>
    <w:rsid w:val="57EF2953"/>
    <w:rsid w:val="58653083"/>
    <w:rsid w:val="5B207A69"/>
    <w:rsid w:val="5B405245"/>
    <w:rsid w:val="5B7B3F04"/>
    <w:rsid w:val="5C9818BA"/>
    <w:rsid w:val="5CB67AED"/>
    <w:rsid w:val="5E5A675C"/>
    <w:rsid w:val="5F715341"/>
    <w:rsid w:val="5FD73CD1"/>
    <w:rsid w:val="6118053E"/>
    <w:rsid w:val="61CD49B3"/>
    <w:rsid w:val="63E4411F"/>
    <w:rsid w:val="65A00228"/>
    <w:rsid w:val="66413CF4"/>
    <w:rsid w:val="66E17055"/>
    <w:rsid w:val="675B5446"/>
    <w:rsid w:val="69EE2835"/>
    <w:rsid w:val="6A5247FE"/>
    <w:rsid w:val="6A6963D6"/>
    <w:rsid w:val="6B346581"/>
    <w:rsid w:val="6B5F36B6"/>
    <w:rsid w:val="6C1D4D6E"/>
    <w:rsid w:val="6F2D5976"/>
    <w:rsid w:val="715764E0"/>
    <w:rsid w:val="718733C1"/>
    <w:rsid w:val="73AB406D"/>
    <w:rsid w:val="74947238"/>
    <w:rsid w:val="74B50A70"/>
    <w:rsid w:val="74BE1A94"/>
    <w:rsid w:val="74CE7B30"/>
    <w:rsid w:val="74D602B1"/>
    <w:rsid w:val="75076A10"/>
    <w:rsid w:val="751E2DB2"/>
    <w:rsid w:val="75A2558A"/>
    <w:rsid w:val="76540C31"/>
    <w:rsid w:val="772E0594"/>
    <w:rsid w:val="78B72619"/>
    <w:rsid w:val="795A7946"/>
    <w:rsid w:val="7C2F194B"/>
    <w:rsid w:val="7CDB0FDB"/>
    <w:rsid w:val="7D453218"/>
    <w:rsid w:val="7F894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default" w:ascii="Calibri" w:hAnsi="Calibri" w:cs="Calibr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313</Words>
  <Characters>1608</Characters>
  <Lines>0</Lines>
  <Paragraphs>0</Paragraphs>
  <TotalTime>41</TotalTime>
  <ScaleCrop>false</ScaleCrop>
  <LinksUpToDate>false</LinksUpToDate>
  <CharactersWithSpaces>1817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WPS_1603165463</cp:lastModifiedBy>
  <dcterms:modified xsi:type="dcterms:W3CDTF">2020-11-16T02:09:35Z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